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2159E" w14:textId="77777777"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bookmarkStart w:id="0" w:name="_GoBack"/>
      <w:bookmarkEnd w:id="0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14:paraId="5BE43B7F" w14:textId="77777777"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14:paraId="5DCB5399" w14:textId="77777777"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14:paraId="5C52F3F7" w14:textId="77777777"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14:paraId="75662D55" w14:textId="77777777"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14:paraId="6BE61794" w14:textId="77777777"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14:paraId="752372C9" w14:textId="77777777"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14:paraId="6BF78A1E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14:paraId="127A9FE8" w14:textId="119F61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Nemocnice </w:t>
      </w:r>
      <w:r w:rsidR="0078020A">
        <w:rPr>
          <w:rFonts w:ascii="Times New Roman" w:hAnsi="Times New Roman" w:cs="Times New Roman"/>
          <w:bCs/>
        </w:rPr>
        <w:t>Ústí nad Labem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 nebo její části (např. omezení či přerušení dodávky elektrické energie, vody, medicinálních plynů aj.).</w:t>
      </w:r>
    </w:p>
    <w:p w14:paraId="05553644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14:paraId="310F7DE9" w14:textId="77777777"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14:paraId="3A5E17C1" w14:textId="77777777"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14:paraId="46C22539" w14:textId="77777777"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14:paraId="211ADAF1" w14:textId="12FD7D23" w:rsidR="00245979" w:rsidRDefault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 xml:space="preserve">K manažerskému řízení provádění Díla </w:t>
      </w:r>
      <w:r>
        <w:rPr>
          <w:rFonts w:ascii="Times New Roman" w:hAnsi="Times New Roman" w:cs="Times New Roman"/>
          <w:bCs/>
        </w:rPr>
        <w:t>z pohledu provozních dopadů realizace Díla na chod (provoz) Nemocnice</w:t>
      </w:r>
      <w:r w:rsidR="0078020A">
        <w:rPr>
          <w:rFonts w:ascii="Times New Roman" w:hAnsi="Times New Roman" w:cs="Times New Roman"/>
          <w:bCs/>
        </w:rPr>
        <w:t xml:space="preserve"> Ústí nad Labem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</w:t>
      </w:r>
      <w:proofErr w:type="gramEnd"/>
    </w:p>
    <w:p w14:paraId="1E4E2439" w14:textId="77777777" w:rsidR="00245979" w:rsidRPr="000D43A3" w:rsidRDefault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 w:rsidRPr="000D43A3"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14:paraId="36D05BED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14:paraId="726355EE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14:paraId="67E48C8F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14:paraId="45F148F4" w14:textId="77777777"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14:paraId="54888DE8" w14:textId="77777777"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14:paraId="15B8F23F" w14:textId="77777777"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14:paraId="7332231D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14:paraId="657A13A2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14:paraId="175010AF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14:paraId="759CD373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14:paraId="1C68E6BB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14:paraId="7F684276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14:paraId="5DCAA15A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14:paraId="419CD688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14:paraId="38DEFB45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14:paraId="5D5A5411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14:paraId="6D57ED62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14:paraId="613AC74E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14:paraId="26FCDB2C" w14:textId="77777777"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14:paraId="4D70E6AC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14:paraId="7F4E3D75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14:paraId="77989DB3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14:paraId="34E6C0F5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14:paraId="13854442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14:paraId="7A9855DD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14:paraId="412300D6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14:paraId="76E3EDD3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14:paraId="2127C0EC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14:paraId="0D20EE96" w14:textId="77777777"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14:paraId="436DA398" w14:textId="77777777"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14:paraId="6029D369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14:paraId="3FA05124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14:paraId="04559E6F" w14:textId="77777777"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14:paraId="63ABBF5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14:paraId="4ED79311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14:paraId="3F31CAB1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14:paraId="7439C82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14:paraId="67BFA66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14:paraId="3E5FA68B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14:paraId="7684F643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14:paraId="65E86B63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14:paraId="206CA955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14:paraId="03A8D8BB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14:paraId="7F8F2FE8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14:paraId="332DDD6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14:paraId="019397A8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14:paraId="162DB657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14:paraId="72B8E4D2" w14:textId="77777777"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14:paraId="3A2F40FE" w14:textId="77777777"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14:paraId="41DD1356" w14:textId="77777777"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14:paraId="593B938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14:paraId="5D9747E1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14:paraId="0FAD7887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14:paraId="0CF59B34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14:paraId="454FCA4B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14:paraId="21108620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14:paraId="11F63C2A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14:paraId="2E6ED620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14:paraId="6D194C4F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14:paraId="7E9165DC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14:paraId="2AFDB02B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lastRenderedPageBreak/>
        <w:t>Kontrolovat, zda izolace potrubí jsou z předepsaných materiálů, v předepsané tloušťce a provedené předepsaným způsobem.</w:t>
      </w:r>
    </w:p>
    <w:p w14:paraId="615C3637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14:paraId="2998B898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14:paraId="62EE662D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14:paraId="6ED2A6B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14:paraId="22527035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14:paraId="4FA75DDF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14:paraId="62C90BD3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14:paraId="55D7995C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14:paraId="4B2333FD" w14:textId="77777777"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14:paraId="208E5B63" w14:textId="77777777"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14:paraId="10549CB7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14:paraId="190CD15B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14:paraId="1BC83E5E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14:paraId="6C0D595D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14:paraId="572A2DFC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14:paraId="0832F74A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14:paraId="26458416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14:paraId="53E90E4B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14:paraId="2ED625F8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14:paraId="687B62F3" w14:textId="77777777"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14:paraId="608FE588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14:paraId="0B6589C5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14:paraId="51630B9A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14:paraId="5FC10642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14:paraId="0B1A00B9" w14:textId="77777777"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14:paraId="7F9A7E83" w14:textId="77777777"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14:paraId="64F46877" w14:textId="77777777" w:rsidR="00D86CFD" w:rsidRDefault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14:paraId="0F588742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14:paraId="5249A347" w14:textId="77777777" w:rsidR="0083202C" w:rsidRPr="0083202C" w:rsidRDefault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14:paraId="6E09AC63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14:paraId="04274AC1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14:paraId="726B7A18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14:paraId="2037DC76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14:paraId="1A116A85" w14:textId="77777777" w:rsidR="0083202C" w:rsidRPr="0083202C" w:rsidRDefault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14:paraId="29302704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14:paraId="37558ED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lastRenderedPageBreak/>
        <w:t>Kontrolovat realizační, dílenskou, dodavatelskou dokumentaci Zhotovitele z hlediska souladu s dokumentací ověřenou ve stavebním řízení.</w:t>
      </w:r>
    </w:p>
    <w:p w14:paraId="68564F8F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14:paraId="5236FF48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14:paraId="22EC614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14:paraId="615D68EA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14:paraId="578EBDB6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14:paraId="1A10CDC1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14:paraId="11B22867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14:paraId="7AC4AF3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14:paraId="66839D5C" w14:textId="77777777"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14:paraId="6238C955" w14:textId="77777777"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D43A3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78020A"/>
    <w:rsid w:val="0083202C"/>
    <w:rsid w:val="008A68BB"/>
    <w:rsid w:val="00912F15"/>
    <w:rsid w:val="00B75C03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C20F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6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68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2098</Words>
  <Characters>12385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Vocásková Jindřiška</cp:lastModifiedBy>
  <cp:revision>7</cp:revision>
  <dcterms:created xsi:type="dcterms:W3CDTF">2023-03-23T12:44:00Z</dcterms:created>
  <dcterms:modified xsi:type="dcterms:W3CDTF">2025-08-25T07:30:00Z</dcterms:modified>
</cp:coreProperties>
</file>